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EMPLOYMENT SEPARATION AGREEMENT</w:t>
      </w:r>
    </w:p>
    <w:p>
      <w:pPr>
        <w:spacing w:after="160"/>
      </w:pPr>
      <w:r>
        <w:rPr>
          <w:rFonts w:ascii="Times New Roman" w:hAnsi="Times New Roman" w:cs="Times New Roman"/>
        </w:rPr>
        <w:t xml:space="preserve">This Employment Separation Agreement (the "Agreement") is entered into as of [Effective Date] (the "Effective Date"), by and between:</w:t>
      </w:r>
    </w:p>
    <w:p>
      <w:pPr>
        <w:spacing w:after="160"/>
      </w:pPr>
      <w:r>
        <w:rPr>
          <w:rFonts w:ascii="Times New Roman" w:hAnsi="Times New Roman" w:cs="Times New Roman"/>
        </w:rPr>
        <w:t xml:space="preserve">[Employer], a corporation ("Employer"), and</w:t>
      </w:r>
    </w:p>
    <w:p>
      <w:pPr>
        <w:spacing w:after="160"/>
      </w:pPr>
      <w:r>
        <w:rPr>
          <w:rFonts w:ascii="Times New Roman" w:hAnsi="Times New Roman" w:cs="Times New Roman"/>
        </w:rPr>
        <w:t xml:space="preserve">[Employee], an individual ("Employee").</w:t>
      </w:r>
    </w:p>
    <w:p>
      <w:pPr>
        <w:spacing w:after="160"/>
      </w:pPr>
      <w:r>
        <w:rPr>
          <w:rFonts w:ascii="Times New Roman" w:hAnsi="Times New Roman" w:cs="Times New Roman"/>
        </w:rPr>
        <w:t xml:space="preserve">The Parties are ending the employment relationship on the terms of this Agreement.</w:t>
      </w:r>
    </w:p>
    <w:p>
      <w:pPr>
        <w:spacing w:after="160"/>
      </w:pPr>
      <w:r>
        <w:rPr>
          <w:rFonts w:ascii="Times New Roman" w:hAnsi="Times New Roman" w:cs="Times New Roman"/>
        </w:rPr>
        <w:t xml:space="preserve">1. End of Employment. Employment ends on [end date] (the "Separation Date"). After the Separation Date the Employee will not hold out as an employee of the Employer or act for the Employer, except to finish a short transition the Employer asks for before that date. The Employee's work was based in California.</w:t>
      </w:r>
    </w:p>
    <w:p>
      <w:pPr>
        <w:spacing w:after="160"/>
      </w:pPr>
      <w:r>
        <w:rPr>
          <w:rFonts w:ascii="Times New Roman" w:hAnsi="Times New Roman" w:cs="Times New Roman"/>
        </w:rPr>
        <w:t xml:space="preserve">2. Final Earned Compensation. The Employer will pay the Employee [final earned pay], covering compensation earned through the Separation Date, including wages and accrued paid time off the law requires the Employer to pay. Payment is due on the next regular payday, or sooner if the law requires. This amount is earned pay. It is separate from severance, and the Employee does not have to give a release to receive it.</w:t>
      </w:r>
    </w:p>
    <w:p>
      <w:pPr>
        <w:spacing w:after="160"/>
      </w:pPr>
      <w:r>
        <w:rPr>
          <w:rFonts w:ascii="Times New Roman" w:hAnsi="Times New Roman" w:cs="Times New Roman"/>
        </w:rPr>
        <w:t xml:space="preserve">3. Severance. The Employer will pay the Employee severance of [severance]. Severance is extra consideration for the promises in this Agreement. It is not wages the Employee has already earned. The Employer may withhold taxes the law requires. The Employer will pay it within 30 days after the Employee signs this Agreement.</w:t>
      </w:r>
    </w:p>
    <w:p>
      <w:pPr>
        <w:spacing w:after="160"/>
      </w:pPr>
      <w:r>
        <w:rPr>
          <w:rFonts w:ascii="Times New Roman" w:hAnsi="Times New Roman" w:cs="Times New Roman"/>
        </w:rPr>
        <w:t xml:space="preserve">4. Benefits. Benefit coverage ends as each plan's terms and the law allow. This Agreement does not extend a plan and does not promise continuation coverage. The Employer will give the notices the plans and the law require.</w:t>
      </w:r>
    </w:p>
    <w:p>
      <w:pPr>
        <w:spacing w:after="160"/>
      </w:pPr>
      <w:r>
        <w:rPr>
          <w:rFonts w:ascii="Times New Roman" w:hAnsi="Times New Roman" w:cs="Times New Roman"/>
        </w:rPr>
        <w:t xml:space="preserve">5. Return of Property. By the Separation Date the Employee will return Employer property and confidential materials, including devices, keys, and records, except copies the Employee must keep under a legal duty.</w:t>
      </w:r>
    </w:p>
    <w:p>
      <w:pPr>
        <w:spacing w:after="160"/>
      </w:pPr>
      <w:r>
        <w:rPr>
          <w:rFonts w:ascii="Times New Roman" w:hAnsi="Times New Roman" w:cs="Times New Roman"/>
        </w:rPr>
        <w:t xml:space="preserve">6. Agreements That Survive. Confidentiality, invention assignment, and any other written agreement between the Parties that says it survives employment stays in effect. This Agreement does not cancel those duties.</w:t>
      </w:r>
    </w:p>
    <w:p>
      <w:pPr>
        <w:spacing w:after="160"/>
      </w:pPr>
      <w:r>
        <w:rPr>
          <w:rFonts w:ascii="Times New Roman" w:hAnsi="Times New Roman" w:cs="Times New Roman"/>
        </w:rPr>
        <w:t xml:space="preserve">7. References. If asked for a reference, the Employer will confirm the Employee's dates of employment and last job title and will stay neutral, unless the Parties agree in writing to say something else.</w:t>
      </w:r>
    </w:p>
    <w:p>
      <w:pPr>
        <w:spacing w:after="160"/>
      </w:pPr>
      <w:r>
        <w:rPr>
          <w:rFonts w:ascii="Times New Roman" w:hAnsi="Times New Roman" w:cs="Times New Roman"/>
        </w:rPr>
        <w:t xml:space="preserve">8. Release. The Employee releases the Employer and its current and former officers, directors, and employees from claims arising out of the employment or the way it ended, through the date the Employee signs this Agreement. The release covers claims the Employee has as of that signing date. It does not cover a claim the law does not allow the Employee to release. It does not cover the Employee's right to the earned pay described above or to vested benefits. The Employee worked in California. Rules for a release differ by state, and this clause is not offered as a release that works in every state. This Agreement does not promise a short period to consider the release. If a law requires a consideration period or a revocation period, that law controls.</w:t>
      </w:r>
    </w:p>
    <w:p>
      <w:pPr>
        <w:spacing w:after="160"/>
      </w:pPr>
      <w:r>
        <w:rPr>
          <w:rFonts w:ascii="Times New Roman" w:hAnsi="Times New Roman" w:cs="Times New Roman"/>
        </w:rPr>
        <w:t xml:space="preserve">9.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10.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Employer: [Employer]</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Employee: [Employee]</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