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LOAN AGREEMENT</w:t>
      </w:r>
    </w:p>
    <w:p>
      <w:pPr>
        <w:spacing w:after="160"/>
      </w:pPr>
      <w:r>
        <w:rPr>
          <w:rFonts w:ascii="Times New Roman" w:hAnsi="Times New Roman" w:cs="Times New Roman"/>
        </w:rPr>
        <w:t xml:space="preserve">This Loan Agreement (the "Agreement") is entered into as of [Effective Date] (the "Effective Date"), by and between:</w:t>
      </w:r>
    </w:p>
    <w:p>
      <w:pPr>
        <w:spacing w:after="160"/>
      </w:pPr>
      <w:r>
        <w:rPr>
          <w:rFonts w:ascii="Times New Roman" w:hAnsi="Times New Roman" w:cs="Times New Roman"/>
        </w:rPr>
        <w:t xml:space="preserve">[Party A], a corporation ("Lender"), and</w:t>
      </w:r>
    </w:p>
    <w:p>
      <w:pPr>
        <w:spacing w:after="160"/>
      </w:pPr>
      <w:r>
        <w:rPr>
          <w:rFonts w:ascii="Times New Roman" w:hAnsi="Times New Roman" w:cs="Times New Roman"/>
        </w:rPr>
        <w:t xml:space="preserve">[Party B], a corporation ("Borrower").</w:t>
      </w:r>
    </w:p>
    <w:p>
      <w:pPr>
        <w:spacing w:after="160"/>
      </w:pPr>
      <w:r>
        <w:rPr>
          <w:rFonts w:ascii="Times New Roman" w:hAnsi="Times New Roman" w:cs="Times New Roman"/>
        </w:rPr>
        <w:t xml:space="preserve">The Lender agrees to lend money to the Borrower, and the Borrower agrees to repay it, on the terms of this Agreement.</w:t>
      </w:r>
    </w:p>
    <w:p>
      <w:pPr>
        <w:spacing w:after="160"/>
      </w:pPr>
      <w:r>
        <w:rPr>
          <w:rFonts w:ascii="Times New Roman" w:hAnsi="Times New Roman" w:cs="Times New Roman"/>
        </w:rPr>
        <w:t xml:space="preserve">1. Loan. The Lender will make available a loan of [principal amount] (the "Principal") on or promptly after the Effective Date. The Borrower will use the proceeds for lawful business or personal purposes.</w:t>
      </w:r>
    </w:p>
    <w:p>
      <w:pPr>
        <w:spacing w:after="160"/>
      </w:pPr>
      <w:r>
        <w:rPr>
          <w:rFonts w:ascii="Times New Roman" w:hAnsi="Times New Roman" w:cs="Times New Roman"/>
        </w:rPr>
        <w:t xml:space="preserve">2. Interest. The unpaid Principal accrues simple interest at [interest rate] per year, calculated on a 365-day year. Interest begins on the date the Principal is advanced.</w:t>
      </w:r>
    </w:p>
    <w:p>
      <w:pPr>
        <w:spacing w:after="160"/>
      </w:pPr>
      <w:r>
        <w:rPr>
          <w:rFonts w:ascii="Times New Roman" w:hAnsi="Times New Roman" w:cs="Times New Roman"/>
        </w:rPr>
        <w:t xml:space="preserve">3. Repayment. The Borrower will repay the Principal and accrued interest in equal monthly installments over 12 months, beginning 30 days after the Effective Date. The Borrower may prepay in whole or in part without penalty. Prepayments apply first to accrued interest and then to Principal.</w:t>
      </w:r>
    </w:p>
    <w:p>
      <w:pPr>
        <w:spacing w:after="160"/>
      </w:pPr>
      <w:r>
        <w:rPr>
          <w:rFonts w:ascii="Times New Roman" w:hAnsi="Times New Roman" w:cs="Times New Roman"/>
        </w:rPr>
        <w:t xml:space="preserve">4. Default. An event of default includes a payment more than 10 days late, a material breach that remains uncured for 15 days after notice, or the Borrower's insolvency. On default the Lender may declare the unpaid balance immediately due.</w:t>
      </w:r>
    </w:p>
    <w:p>
      <w:pPr>
        <w:spacing w:after="160"/>
      </w:pPr>
      <w:r>
        <w:rPr>
          <w:rFonts w:ascii="Times New Roman" w:hAnsi="Times New Roman" w:cs="Times New Roman"/>
        </w:rPr>
        <w:t xml:space="preserve">5. Notices. Notices under this Agreement must be in writing and are effective when delivered in person, by overnight courier, or by confirmed email to the addresses the Parties provide.</w:t>
      </w:r>
    </w:p>
    <w:p>
      <w:pPr>
        <w:spacing w:after="160"/>
      </w:pPr>
      <w:r>
        <w:rPr>
          <w:rFonts w:ascii="Times New Roman" w:hAnsi="Times New Roman" w:cs="Times New Roman"/>
        </w:rPr>
        <w:t xml:space="preserve">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7. General. This Agreement is the entire agreement about the loan,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Lender: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Borrower: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