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spacing w:before="240" w:after="160"/>
        <w:jc w:val="center"/>
      </w:pPr>
      <w:r>
        <w:rPr>
          <w:rFonts w:ascii="Times New Roman" w:hAnsi="Times New Roman" w:cs="Times New Roman"/>
          <w:b/>
        </w:rPr>
        <w:t xml:space="preserve">LOAN AGREEMENT</w:t>
      </w:r>
    </w:p>
    <w:p>
      <w:pPr>
        <w:spacing w:after="160"/>
      </w:pPr>
      <w:r>
        <w:rPr>
          <w:rFonts w:ascii="Times New Roman" w:hAnsi="Times New Roman" w:cs="Times New Roman"/>
        </w:rPr>
        <w:t xml:space="preserve">This Loan Agreement (the "Agreement") is entered into as of [Effective Date] (the "Effective Date"), by and between:</w:t>
      </w:r>
    </w:p>
    <w:p>
      <w:pPr>
        <w:spacing w:after="160"/>
      </w:pPr>
      <w:r>
        <w:rPr>
          <w:rFonts w:ascii="Times New Roman" w:hAnsi="Times New Roman" w:cs="Times New Roman"/>
        </w:rPr>
        <w:t xml:space="preserve">[Party A], a corporation ("Lender"), and</w:t>
      </w:r>
    </w:p>
    <w:p>
      <w:pPr>
        <w:spacing w:after="160"/>
      </w:pPr>
      <w:r>
        <w:rPr>
          <w:rFonts w:ascii="Times New Roman" w:hAnsi="Times New Roman" w:cs="Times New Roman"/>
        </w:rPr>
        <w:t xml:space="preserve">[Party B], a corporation ("Borrower").</w:t>
      </w:r>
    </w:p>
    <w:p>
      <w:pPr>
        <w:spacing w:after="160"/>
      </w:pPr>
      <w:r>
        <w:rPr>
          <w:rFonts w:ascii="Times New Roman" w:hAnsi="Times New Roman" w:cs="Times New Roman"/>
        </w:rPr>
        <w:t xml:space="preserve">The Lender agrees to lend money to the Borrower, and the Borrower agrees to repay it, on the terms of this Agreement.</w:t>
      </w:r>
    </w:p>
    <w:p>
      <w:pPr>
        <w:spacing w:after="160"/>
      </w:pPr>
      <w:r>
        <w:rPr>
          <w:rFonts w:ascii="Times New Roman" w:hAnsi="Times New Roman" w:cs="Times New Roman"/>
        </w:rPr>
        <w:t xml:space="preserve">1. Loan. The Lender will lend [principal amount] (the "Principal") on or promptly after the Effective Date. The Borrower will use the proceeds only for its business.</w:t>
      </w:r>
    </w:p>
    <w:p>
      <w:pPr>
        <w:spacing w:after="160"/>
      </w:pPr>
      <w:r>
        <w:rPr>
          <w:rFonts w:ascii="Times New Roman" w:hAnsi="Times New Roman" w:cs="Times New Roman"/>
        </w:rPr>
        <w:t xml:space="preserve">2. Interest. The unpaid Principal accrues simple interest at [interest rate] per year, calculated on a 365-day year. Interest begins on the date the Principal is advanced. Interest will not be charged above the highest rate the law allows. Any amount collected above that rate is applied to Principal, or refunded if the Principal has been paid.</w:t>
      </w:r>
    </w:p>
    <w:p>
      <w:pPr>
        <w:spacing w:after="160"/>
      </w:pPr>
      <w:r>
        <w:rPr>
          <w:rFonts w:ascii="Times New Roman" w:hAnsi="Times New Roman" w:cs="Times New Roman"/>
        </w:rPr>
        <w:t xml:space="preserve">3. Repayment. The Borrower will repay the Principal and accrued interest in equal monthly payments over 12 months, beginning 30 days after the Effective Date. The Borrower may pay early, in whole or in part, without a fee. An early payment applies first to accrued interest and then to Principal.</w:t>
      </w:r>
    </w:p>
    <w:p>
      <w:pPr>
        <w:spacing w:after="160"/>
      </w:pPr>
      <w:r>
        <w:rPr>
          <w:rFonts w:ascii="Times New Roman" w:hAnsi="Times New Roman" w:cs="Times New Roman"/>
        </w:rPr>
        <w:t xml:space="preserve">4. Default. A default includes a payment more than 10 days late, another material breach that is not fixed within 15 days after notice, or the Borrower's insolvency. After a default the Lender may declare the unpaid balance immediately due and may enforce any property interest granted under this Agreement.</w:t>
      </w:r>
    </w:p>
    <w:p>
      <w:pPr>
        <w:spacing w:after="160"/>
      </w:pPr>
      <w:r>
        <w:rPr>
          <w:rFonts w:ascii="Times New Roman" w:hAnsi="Times New Roman" w:cs="Times New Roman"/>
        </w:rPr>
        <w:t xml:space="preserve">5. Notices. Notices under this Agreement must be in writing and are effective when delivered in person, by overnight courier, or by confirmed email to the addresses the Parties provide.</w:t>
      </w:r>
    </w:p>
    <w:p>
      <w:pPr>
        <w:spacing w:after="160"/>
      </w:pPr>
      <w:r>
        <w:rPr>
          <w:rFonts w:ascii="Times New Roman" w:hAnsi="Times New Roman" w:cs="Times New Roman"/>
        </w:rPr>
        <w:t xml:space="preserve">6. Governing Law. This Agreement is governed by the laws of Delaware, without regard to conflict of laws principles. Any legal suit, action, or proceeding relating to this Agreement must be instituted in the state or federal courts located in Delaware, and each Party irrevocably submits to the exclusive jurisdiction of those courts.</w:t>
      </w:r>
    </w:p>
    <w:p>
      <w:pPr>
        <w:spacing w:after="160"/>
      </w:pPr>
      <w:r>
        <w:rPr>
          <w:rFonts w:ascii="Times New Roman" w:hAnsi="Times New Roman" w:cs="Times New Roman"/>
        </w:rPr>
        <w:t xml:space="preserve">7. General. This Agreement is the entire agreement about the loan, may be amended only in a writing signed by both Parties, and may be signed in counterparts, including electronic copies.</w:t>
      </w:r>
    </w:p>
    <w:p>
      <w:pPr>
        <w:spacing w:before="360" w:after="280"/>
      </w:pPr>
      <w:r>
        <w:rPr>
          <w:rFonts w:ascii="Times New Roman" w:hAnsi="Times New Roman" w:cs="Times New Roman"/>
        </w:rPr>
        <w:t xml:space="preserve">IN WITNESS WHEREOF, the Parties have executed this Agreement as of the Effective Date.</w:t>
      </w:r>
    </w:p>
    <w:p>
      <w:pPr>
        <w:spacing w:after="480"/>
      </w:pPr>
      <w:r>
        <w:rPr>
          <w:rFonts w:ascii="Times New Roman" w:hAnsi="Times New Roman" w:cs="Times New Roman"/>
        </w:rPr>
        <w:t xml:space="preserve">Lender: [Party A]</w:t>
      </w:r>
    </w:p>
    <w:p>
      <w:pPr>
        <w:spacing w:after="160"/>
      </w:pPr>
      <w:r>
        <w:rPr>
          <w:rFonts w:ascii="Times New Roman" w:hAnsi="Times New Roman" w:cs="Times New Roman"/>
        </w:rPr>
        <w:t xml:space="preserve">By: </w:t>
      </w:r>
      <w:r>
        <w:rPr>
          <w:rFonts w:ascii="Times New Roman" w:hAnsi="Times New Roman" w:cs="Times New Roman"/>
          <w:color w:val="0F0000"/>
        </w:rPr>
        <w:t xml:space="preserve">________________________________</w:t>
      </w:r>
    </w:p>
    <w:p>
      <w:pPr>
        <w:spacing w:after="160"/>
      </w:pPr>
      <w:r>
        <w:rPr>
          <w:rFonts w:ascii="Times New Roman" w:hAnsi="Times New Roman" w:cs="Times New Roman"/>
        </w:rPr>
        <w:t xml:space="preserve">Name: [Signatory]</w:t>
      </w:r>
    </w:p>
    <w:p>
      <w:pPr>
        <w:spacing w:after="280"/>
      </w:pPr>
      <w:r>
        <w:rPr>
          <w:rFonts w:ascii="Times New Roman" w:hAnsi="Times New Roman" w:cs="Times New Roman"/>
        </w:rPr>
        <w:t xml:space="preserve">Title: [Title]</w:t>
      </w:r>
    </w:p>
    <w:p>
      <w:pPr>
        <w:spacing w:before="360" w:after="480"/>
      </w:pPr>
      <w:r>
        <w:rPr>
          <w:rFonts w:ascii="Times New Roman" w:hAnsi="Times New Roman" w:cs="Times New Roman"/>
        </w:rPr>
        <w:t xml:space="preserve">Borrower: [Party B]</w:t>
      </w:r>
    </w:p>
    <w:p>
      <w:pPr>
        <w:spacing w:after="160"/>
      </w:pPr>
      <w:r>
        <w:rPr>
          <w:rFonts w:ascii="Times New Roman" w:hAnsi="Times New Roman" w:cs="Times New Roman"/>
        </w:rPr>
        <w:t xml:space="preserve">By: </w:t>
      </w:r>
      <w:r>
        <w:rPr>
          <w:rFonts w:ascii="Times New Roman" w:hAnsi="Times New Roman" w:cs="Times New Roman"/>
          <w:color w:val="00000F"/>
        </w:rPr>
        <w:t xml:space="preserve">________________________________</w:t>
      </w:r>
    </w:p>
    <w:p>
      <w:pPr>
        <w:spacing w:after="160"/>
      </w:pPr>
      <w:r>
        <w:rPr>
          <w:rFonts w:ascii="Times New Roman" w:hAnsi="Times New Roman" w:cs="Times New Roman"/>
        </w:rPr>
        <w:t xml:space="preserve">Name: [Signatory]</w:t>
      </w:r>
    </w:p>
    <w:p>
      <w:pPr>
        <w:spacing w:after="160"/>
      </w:pPr>
      <w:r>
        <w:rPr>
          <w:rFonts w:ascii="Times New Roman" w:hAnsi="Times New Roman" w:cs="Times New Roman"/>
        </w:rPr>
        <w:t xml:space="preserve">Title: [Title]</w:t>
      </w:r>
    </w:p>
    <w:sectPr>
      <w:pgSz w:w="12240" w:h="15840"/>
      <w:pgMar w:top="1080" w:right="1080" w:bottom="1080" w:left="1080"/>
    </w:sectPr>
  </w:body>
</w:document>
</file>

<file path=word/styles.xml><?xml version="1.0" encoding="utf-8"?>
<w:styles xmlns:w="http://schemas.openxmlformats.org/wordprocessingml/2006/main">
  <w:docDefaults>
    <w:rPrDefault>
      <w:rPr>
        <w:rFonts w:ascii="Times New Roman" w:hAnsi="Times New Roman" w:cs="Times New Roman"/>
        <w:sz w:val="24"/>
        <w:szCs w:val="24"/>
      </w:rPr>
    </w:rPrDefault>
    <w:pPrDefault>
      <w:pPr>
        <w:spacing w:after="160" w:line="276" w:lineRule="auto"/>
      </w:pPr>
    </w:pPrDefault>
  </w:docDefaults>
  <w:style w:type="paragraph" w:default="1" w:styleId="Normal">
    <w:name w:val="Normal"/>
    <w:qFormat/>
    <w:rPr>
      <w:rFonts w:ascii="Times New Roman" w:hAnsi="Times New Roman" w:cs="Times New Roman"/>
      <w:sz w:val="24"/>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