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SOFTWARE LICENSE AGREEMENT</w:t>
      </w:r>
    </w:p>
    <w:p>
      <w:pPr>
        <w:spacing w:after="160"/>
      </w:pPr>
      <w:r>
        <w:rPr>
          <w:rFonts w:ascii="Times New Roman" w:hAnsi="Times New Roman" w:cs="Times New Roman"/>
        </w:rPr>
        <w:t xml:space="preserve">This Software License Agreement (the "Agreement") is entered into as of [Effective Date] (the "Effective Date"), by and between:</w:t>
      </w:r>
    </w:p>
    <w:p>
      <w:pPr>
        <w:spacing w:after="160"/>
      </w:pPr>
      <w:r>
        <w:rPr>
          <w:rFonts w:ascii="Times New Roman" w:hAnsi="Times New Roman" w:cs="Times New Roman"/>
        </w:rPr>
        <w:t xml:space="preserve">[Party A], a corporation ("Licensor"), and</w:t>
      </w:r>
    </w:p>
    <w:p>
      <w:pPr>
        <w:spacing w:after="160"/>
      </w:pPr>
      <w:r>
        <w:rPr>
          <w:rFonts w:ascii="Times New Roman" w:hAnsi="Times New Roman" w:cs="Times New Roman"/>
        </w:rPr>
        <w:t xml:space="preserve">[Party B], a corporation ("Licensee").</w:t>
      </w:r>
    </w:p>
    <w:p>
      <w:pPr>
        <w:spacing w:after="160"/>
      </w:pPr>
      <w:r>
        <w:rPr>
          <w:rFonts w:ascii="Times New Roman" w:hAnsi="Times New Roman" w:cs="Times New Roman"/>
        </w:rPr>
        <w:t xml:space="preserve">The Licensor owns or controls software that the Licensee wishes to use on the terms of this Agreement.</w:t>
      </w:r>
    </w:p>
    <w:p>
      <w:pPr>
        <w:spacing w:after="160"/>
      </w:pPr>
      <w:r>
        <w:rPr>
          <w:rFonts w:ascii="Times New Roman" w:hAnsi="Times New Roman" w:cs="Times New Roman"/>
        </w:rPr>
        <w:t xml:space="preserve">1. License Grant. The Licensor grants the Licensee a non-exclusive, non-transferable license to install and use [description of the software] (the "Software") for the Licensee's internal business purposes. The license lasts for 12 months from the Effective Date and renews for successive 12-month periods unless a Party gives 30 days' notice before a renewal. The Licensor keeps all ownership of the Software.</w:t>
      </w:r>
    </w:p>
    <w:p>
      <w:pPr>
        <w:spacing w:after="160"/>
      </w:pPr>
      <w:r>
        <w:rPr>
          <w:rFonts w:ascii="Times New Roman" w:hAnsi="Times New Roman" w:cs="Times New Roman"/>
        </w:rPr>
        <w:t xml:space="preserve">2. Restrictions. The Licensee will not reverse engineer the Software, sublicense it, or use it to build a competing product. Copies are limited to those reasonably needed for backup and authorized use.</w:t>
      </w:r>
    </w:p>
    <w:p>
      <w:pPr>
        <w:spacing w:after="160"/>
      </w:pPr>
      <w:r>
        <w:rPr>
          <w:rFonts w:ascii="Times New Roman" w:hAnsi="Times New Roman" w:cs="Times New Roman"/>
        </w:rPr>
        <w:t xml:space="preserve">3. Fees. The Licensee will pay [license fees]. Fees are exclusive of taxes. Late amounts may accrue interest at 1.5 percent per month or the maximum allowed by law.</w:t>
      </w:r>
    </w:p>
    <w:p>
      <w:pPr>
        <w:spacing w:after="160"/>
      </w:pPr>
      <w:r>
        <w:rPr>
          <w:rFonts w:ascii="Times New Roman" w:hAnsi="Times New Roman" w:cs="Times New Roman"/>
        </w:rPr>
        <w:t xml:space="preserve">4. Intellectual Property. The Software and all related intellectual property remain the Licensor's. The Licensee receives only the rights expressly granted in this Agreement.</w:t>
      </w:r>
    </w:p>
    <w:p>
      <w:pPr>
        <w:spacing w:after="160"/>
      </w:pPr>
      <w:r>
        <w:rPr>
          <w:rFonts w:ascii="Times New Roman" w:hAnsi="Times New Roman" w:cs="Times New Roman"/>
        </w:rPr>
        <w:t xml:space="preserve">5. Warranty. The Licensor states that it has the right to grant this license and that the Software will materially match its documentation for 90 days after delivery. Except for these statements, the Software is provided as is.</w:t>
      </w:r>
    </w:p>
    <w:p>
      <w:pPr>
        <w:spacing w:after="160"/>
      </w:pPr>
      <w:r>
        <w:rPr>
          <w:rFonts w:ascii="Times New Roman" w:hAnsi="Times New Roman" w:cs="Times New Roman"/>
        </w:rPr>
        <w:t xml:space="preserve">6. Support. While the license lasts, the Licensor will provide help with ordinary use and will correct material defects, during business days.</w:t>
      </w:r>
    </w:p>
    <w:p>
      <w:pPr>
        <w:spacing w:after="160"/>
      </w:pPr>
      <w:r>
        <w:rPr>
          <w:rFonts w:ascii="Times New Roman" w:hAnsi="Times New Roman" w:cs="Times New Roman"/>
        </w:rPr>
        <w:t xml:space="preserve">7. Termination. Either Party may end this Agreement if the other does not cure a material breach within 30 days after written notice. When the license ends, the Licensee will stop using the Software and delete its copies, except one copy kept only to show it complied.</w:t>
      </w:r>
    </w:p>
    <w:p>
      <w:pPr>
        <w:spacing w:after="160"/>
      </w:pPr>
      <w:r>
        <w:rPr>
          <w:rFonts w:ascii="Times New Roman" w:hAnsi="Times New Roman" w:cs="Times New Roman"/>
        </w:rPr>
        <w:t xml:space="preserve">8. Intellectual Property Claims. The Licensor will defend the Licensee against a third-party claim that the Software, as delivered, infringes that third party's intellectual property, and will pay damages finally awarded or a settlement the Licensor approves. This does not cover a claim caused by the Licensee's modification, by combining the Software with materials the Licensor did not provide, or by use outside this Agreement.</w:t>
      </w:r>
    </w:p>
    <w:p>
      <w:pPr>
        <w:spacing w:after="160"/>
      </w:pPr>
      <w:r>
        <w:rPr>
          <w:rFonts w:ascii="Times New Roman" w:hAnsi="Times New Roman" w:cs="Times New Roman"/>
        </w:rPr>
        <w:t xml:space="preserve">9. Limitation of Liability. Neither Party is liable for consequential, special, or lost-profit damages. Each Party's total liability under this Agreement is limited to the fees paid in the 12 months before the claim, except for a Party's fraud, the Licensor's intellectual-property defense above, or liability that cannot be limited by law.</w:t>
      </w:r>
    </w:p>
    <w:p>
      <w:pPr>
        <w:spacing w:after="160"/>
      </w:pPr>
      <w:r>
        <w:rPr>
          <w:rFonts w:ascii="Times New Roman" w:hAnsi="Times New Roman" w:cs="Times New Roman"/>
        </w:rPr>
        <w:t xml:space="preserve">10.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11. General. This Agreement is the entire agreement about the Software,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Licensor: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Licensee: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