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VENDOR AGREEMENT</w:t>
      </w:r>
    </w:p>
    <w:p>
      <w:pPr>
        <w:spacing w:after="160"/>
      </w:pPr>
      <w:r>
        <w:rPr>
          <w:rFonts w:ascii="Times New Roman" w:hAnsi="Times New Roman" w:cs="Times New Roman"/>
        </w:rPr>
        <w:t xml:space="preserve">This Vendor Agreement (the "Agreement") is entered into as of [Effective Date] (the "Effective Date"), by and between:</w:t>
      </w:r>
    </w:p>
    <w:p>
      <w:pPr>
        <w:spacing w:after="160"/>
      </w:pPr>
      <w:r>
        <w:rPr>
          <w:rFonts w:ascii="Times New Roman" w:hAnsi="Times New Roman" w:cs="Times New Roman"/>
        </w:rPr>
        <w:t xml:space="preserve">[Party A], a corporation ("Customer"), and</w:t>
      </w:r>
    </w:p>
    <w:p>
      <w:pPr>
        <w:spacing w:after="160"/>
      </w:pPr>
      <w:r>
        <w:rPr>
          <w:rFonts w:ascii="Times New Roman" w:hAnsi="Times New Roman" w:cs="Times New Roman"/>
        </w:rPr>
        <w:t xml:space="preserve">[Party B], a corporation ("Vendor").</w:t>
      </w:r>
    </w:p>
    <w:p>
      <w:pPr>
        <w:spacing w:after="160"/>
      </w:pPr>
      <w:r>
        <w:rPr>
          <w:rFonts w:ascii="Times New Roman" w:hAnsi="Times New Roman" w:cs="Times New Roman"/>
        </w:rPr>
        <w:t xml:space="preserve">The Customer wishes to purchase, and the Vendor wishes to supply, the goods or services described below on the terms of this Agreement.</w:t>
      </w:r>
    </w:p>
    <w:p>
      <w:pPr>
        <w:spacing w:after="160"/>
      </w:pPr>
      <w:r>
        <w:rPr>
          <w:rFonts w:ascii="Times New Roman" w:hAnsi="Times New Roman" w:cs="Times New Roman"/>
        </w:rPr>
        <w:t xml:space="preserve">1. Supply. The Vendor will supply the following: [description of the goods or services]. Individual orders may be placed by written purchase order that incorporates this Agreement. If an order conflicts with this Agreement, this Agreement controls unless the order expressly says it amends a named section.</w:t>
      </w:r>
    </w:p>
    <w:p>
      <w:pPr>
        <w:spacing w:after="160"/>
      </w:pPr>
      <w:r>
        <w:rPr>
          <w:rFonts w:ascii="Times New Roman" w:hAnsi="Times New Roman" w:cs="Times New Roman"/>
        </w:rPr>
        <w:t xml:space="preserve">2. Pricing and Payment. Pricing is [pricing]. The Customer will pay undisputed invoices within 30 days. Fees are exclusive of taxes, which the Customer pays except for the Vendor's income taxes.</w:t>
      </w:r>
    </w:p>
    <w:p>
      <w:pPr>
        <w:spacing w:after="160"/>
      </w:pPr>
      <w:r>
        <w:rPr>
          <w:rFonts w:ascii="Times New Roman" w:hAnsi="Times New Roman" w:cs="Times New Roman"/>
        </w:rPr>
        <w:t xml:space="preserve">3. Delivery and Acceptance. The Vendor will deliver by the dates in the applicable order. Title to goods, and the risk of loss, pass to the Customer on delivery. The Customer has 10 days after delivery to reject items that do not match the order, by written notice. Items that are not rejected are accepted. The Vendor will promptly repair, replace, or refund rejected items.</w:t>
      </w:r>
    </w:p>
    <w:p>
      <w:pPr>
        <w:spacing w:after="160"/>
      </w:pPr>
      <w:r>
        <w:rPr>
          <w:rFonts w:ascii="Times New Roman" w:hAnsi="Times New Roman" w:cs="Times New Roman"/>
        </w:rPr>
        <w:t xml:space="preserve">4. Warranties. The Vendor warrants that it will supply the items in a professional manner, that it has the right to supply them, and that goods will be free of material defects for 90 days after delivery. Except for these warranties, each Party disclaims implied warranties to the extent permitted by law.</w:t>
      </w:r>
    </w:p>
    <w:p>
      <w:pPr>
        <w:spacing w:after="160"/>
      </w:pPr>
      <w:r>
        <w:rPr>
          <w:rFonts w:ascii="Times New Roman" w:hAnsi="Times New Roman" w:cs="Times New Roman"/>
        </w:rPr>
        <w:t xml:space="preserve">5. Term. This Agreement begins on the Effective Date and continues for 12 months, then renews for successive 12-month periods unless a Party gives 30 days' notice before a renewal. Either Party may end this Agreement immediately for an uncured material breach.</w:t>
      </w:r>
    </w:p>
    <w:p>
      <w:pPr>
        <w:spacing w:after="160"/>
      </w:pPr>
      <w:r>
        <w:rPr>
          <w:rFonts w:ascii="Times New Roman" w:hAnsi="Times New Roman" w:cs="Times New Roman"/>
        </w:rPr>
        <w:t xml:space="preserve">6. Confidentiality. Each Party will keep the other's non-public business information confidential and use it only to perform this Agreement.</w:t>
      </w:r>
    </w:p>
    <w:p>
      <w:pPr>
        <w:spacing w:after="160"/>
      </w:pPr>
      <w:r>
        <w:rPr>
          <w:rFonts w:ascii="Times New Roman" w:hAnsi="Times New Roman" w:cs="Times New Roman"/>
        </w:rPr>
        <w:t xml:space="preserve">7. Indemnity. The Vendor will defend the Customer against a third-party claim that the supplied items infringe that third party's intellectual property, or that they caused bodily injury or property damage, and will pay damages finally awarded or a settlement the Vendor approves. This does not cover a claim caused by the Customer's modification or by misuse.</w:t>
      </w:r>
    </w:p>
    <w:p>
      <w:pPr>
        <w:spacing w:after="160"/>
      </w:pPr>
      <w:r>
        <w:rPr>
          <w:rFonts w:ascii="Times New Roman" w:hAnsi="Times New Roman" w:cs="Times New Roman"/>
        </w:rPr>
        <w:t xml:space="preserve">8. Limitation of Liability. Neither Party is liable for consequential, special, or lost-profit damages. Each Party's total liability under this Agreement is limited to the fees paid in the 12 months before the claim, except for the Vendor's defense duty above, a Party's fraud, or liability that cannot be limited by law.</w:t>
      </w:r>
    </w:p>
    <w:p>
      <w:pPr>
        <w:spacing w:after="160"/>
      </w:pPr>
      <w:r>
        <w:rPr>
          <w:rFonts w:ascii="Times New Roman" w:hAnsi="Times New Roman" w:cs="Times New Roman"/>
        </w:rPr>
        <w:t xml:space="preserve">9. Insurance. The Vendor will keep commercial general liability insurance of at least $1 million per occurrence and will give the Customer a certificate on request.</w:t>
      </w:r>
    </w:p>
    <w:p>
      <w:pPr>
        <w:spacing w:after="160"/>
      </w:pPr>
      <w:r>
        <w:rPr>
          <w:rFonts w:ascii="Times New Roman" w:hAnsi="Times New Roman" w:cs="Times New Roman"/>
        </w:rPr>
        <w:t xml:space="preserve">10.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11. General. This Agreement is the entire agreement about the supply relationship, may be amended only in a writing signed by both Parties, and may be signed in counterparts, including electronic copies.</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Customer: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Vendor: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